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2F5F" w:rsidRDefault="00612F5F" w:rsidP="00612F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9674EF" w:rsidRDefault="009674EF" w:rsidP="009674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Бизнес-конференция </w:t>
      </w:r>
    </w:p>
    <w:p w:rsidR="009674EF" w:rsidRDefault="009674EF" w:rsidP="009674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«Технологический суверенитет Урала в строительной индустрии. </w:t>
      </w:r>
    </w:p>
    <w:p w:rsidR="009674EF" w:rsidRDefault="009674EF" w:rsidP="009674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Кризис как естественный необратимый процесс, </w:t>
      </w:r>
    </w:p>
    <w:p w:rsidR="009674EF" w:rsidRDefault="009674EF" w:rsidP="009674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приводящий к стабилизации на новом витке развития»</w:t>
      </w:r>
    </w:p>
    <w:p w:rsidR="009674EF" w:rsidRDefault="009674E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B7552D" w:rsidRDefault="00BE0BD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ПРОГРАММА</w:t>
      </w:r>
    </w:p>
    <w:p w:rsidR="009674EF" w:rsidRDefault="009674EF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9674EF" w:rsidRDefault="009674EF" w:rsidP="00967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Организаторы:</w:t>
      </w:r>
      <w:r>
        <w:rPr>
          <w:rFonts w:ascii="Times New Roman" w:hAnsi="Times New Roman" w:cs="Times New Roman"/>
          <w:sz w:val="24"/>
          <w:szCs w:val="24"/>
        </w:rPr>
        <w:t> Региональное Объединение Работодателей "ОПОРА МСБ СВЕРДЛОВСКОЙ ОБЛАСТИ", Ассоциация РООР «Союз стройиндустрии Свердловской области», МАНЭ ГРУПП</w:t>
      </w:r>
    </w:p>
    <w:p w:rsidR="009674EF" w:rsidRDefault="009674EF" w:rsidP="009674EF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674EF" w:rsidRDefault="009674EF" w:rsidP="00967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 проведения:</w:t>
      </w:r>
      <w:r>
        <w:rPr>
          <w:rFonts w:ascii="Times New Roman" w:hAnsi="Times New Roman" w:cs="Times New Roman"/>
          <w:sz w:val="24"/>
          <w:szCs w:val="24"/>
        </w:rPr>
        <w:t> 24 апреля 2026 г.</w:t>
      </w:r>
    </w:p>
    <w:p w:rsidR="009674EF" w:rsidRDefault="009674EF" w:rsidP="00967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Время:</w:t>
      </w:r>
      <w:r>
        <w:rPr>
          <w:rFonts w:ascii="Times New Roman" w:hAnsi="Times New Roman" w:cs="Times New Roman"/>
          <w:sz w:val="24"/>
          <w:szCs w:val="24"/>
        </w:rPr>
        <w:t> с 14.00 до 18.00</w:t>
      </w:r>
    </w:p>
    <w:p w:rsidR="009674EF" w:rsidRDefault="009674EF" w:rsidP="00967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(Регистрация участников с 13.30)</w:t>
      </w:r>
    </w:p>
    <w:p w:rsidR="009674EF" w:rsidRDefault="009674EF" w:rsidP="00967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sz w:val="24"/>
          <w:szCs w:val="24"/>
        </w:rPr>
        <w:t> г. Екатеринбург, ул. Студенческая, 11 ДЦ «</w:t>
      </w:r>
      <w:proofErr w:type="spellStart"/>
      <w:r>
        <w:rPr>
          <w:rFonts w:ascii="Times New Roman" w:hAnsi="Times New Roman" w:cs="Times New Roman"/>
          <w:sz w:val="24"/>
          <w:szCs w:val="24"/>
        </w:rPr>
        <w:t>Gallary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11» 5 этаж (конференц-зал)</w:t>
      </w:r>
    </w:p>
    <w:p w:rsidR="009674EF" w:rsidRDefault="009674EF" w:rsidP="00967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Формат:</w:t>
      </w:r>
      <w:r>
        <w:rPr>
          <w:rFonts w:ascii="Times New Roman" w:hAnsi="Times New Roman" w:cs="Times New Roman"/>
          <w:sz w:val="24"/>
          <w:szCs w:val="24"/>
        </w:rPr>
        <w:t> закрытое-очное мероприятие</w:t>
      </w:r>
    </w:p>
    <w:p w:rsidR="009674EF" w:rsidRDefault="009674EF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B7552D" w:rsidRDefault="00BE0BDF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Модератор конференции: </w:t>
      </w:r>
    </w:p>
    <w:p w:rsidR="00B7552D" w:rsidRDefault="00BE0BDF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Воробьева Елена Викторовна -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Ведущая мероприятий, Директор по маркетингу сети кинотеатров «Премьер зал», Автор и ведущая спец проектов на ТВ и Радио: Авторадио Екатеринбург, Медиахолдинг Юг Сибири, Социальный предприниматель: Создатель детской видео школы «Воробей»</w:t>
      </w:r>
    </w:p>
    <w:p w:rsidR="00B7552D" w:rsidRDefault="00B7552D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tbl>
      <w:tblPr>
        <w:tblW w:w="10086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1298"/>
        <w:gridCol w:w="8788"/>
      </w:tblGrid>
      <w:tr w:rsidR="00B7552D" w:rsidTr="004B27D1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552D" w:rsidRDefault="00BE0BDF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13.30</w:t>
            </w:r>
            <w:r w:rsidR="004B27D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14.00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552D" w:rsidRDefault="00BE0BDF">
            <w:pPr>
              <w:widowControl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Приветственный кофе-брейк</w:t>
            </w:r>
          </w:p>
          <w:p w:rsidR="00B7552D" w:rsidRDefault="00B7552D">
            <w:pPr>
              <w:widowControl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B7552D" w:rsidTr="004B27D1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552D" w:rsidRDefault="00BE0BDF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14.00</w:t>
            </w:r>
            <w:r w:rsidR="004B27D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14.02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552D" w:rsidRDefault="00BE0BDF">
            <w:pPr>
              <w:widowControl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Открытие конференции.</w:t>
            </w:r>
          </w:p>
          <w:p w:rsidR="00B7552D" w:rsidRDefault="00BE0BDF">
            <w:pPr>
              <w:widowControl/>
              <w:ind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Вступительное слово</w:t>
            </w:r>
          </w:p>
          <w:p w:rsidR="00FA2B30" w:rsidRDefault="00BE0BDF">
            <w:pPr>
              <w:widowControl/>
              <w:ind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Вертиль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Ксения Валерьевна </w:t>
            </w:r>
          </w:p>
          <w:p w:rsidR="00B7552D" w:rsidRDefault="00BE0BDF">
            <w:pPr>
              <w:widowControl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Исполнительный директор Регионального объединения работодателей «ОПОРА МСБ СО», Собственник компании МАНЭ ГРУПП, эксперт общественного совета при УФНС Свердловской области</w:t>
            </w:r>
          </w:p>
        </w:tc>
      </w:tr>
      <w:tr w:rsidR="00B7552D" w:rsidTr="004B27D1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552D" w:rsidRDefault="00BE0BDF" w:rsidP="00FA2B30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14.02</w:t>
            </w:r>
            <w:r w:rsidR="004B27D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14.05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552D" w:rsidRDefault="00BE0BDF">
            <w:pPr>
              <w:widowControl/>
              <w:ind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Вступительное слово</w:t>
            </w:r>
          </w:p>
          <w:p w:rsidR="00FA2B30" w:rsidRDefault="00BE0BDF">
            <w:pPr>
              <w:widowControl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Лощенко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Александр Леонидович </w:t>
            </w:r>
          </w:p>
          <w:p w:rsidR="00B7552D" w:rsidRDefault="00BE0BDF">
            <w:pPr>
              <w:widowControl/>
              <w:ind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Президент </w:t>
            </w:r>
            <w:bookmarkStart w:id="0" w:name="_Hlk224723063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Ассоциации РООР "Союз стройиндустрии Свердловской области</w:t>
            </w:r>
            <w:bookmarkEnd w:id="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Президент Национального объединения участников строительной индустрии</w:t>
            </w:r>
            <w:r w:rsidR="00FA2B3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Член Научно-технического совета Министерства промышленности и торговли Российской Федерации</w:t>
            </w:r>
          </w:p>
        </w:tc>
      </w:tr>
      <w:tr w:rsidR="00B7552D" w:rsidTr="004B27D1">
        <w:trPr>
          <w:trHeight w:val="561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552D" w:rsidRDefault="00BE0BDF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14.05</w:t>
            </w:r>
            <w:r w:rsidR="000049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14.10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552D" w:rsidRDefault="00BE0BDF">
            <w:pPr>
              <w:widowControl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Приветственное слово</w:t>
            </w:r>
          </w:p>
          <w:p w:rsidR="00FA2B30" w:rsidRDefault="00BE0BDF" w:rsidP="00FA2B30">
            <w:pPr>
              <w:widowControl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Сурганов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Григорий Викторович </w:t>
            </w:r>
          </w:p>
          <w:p w:rsidR="00B7552D" w:rsidRPr="00FA2B30" w:rsidRDefault="00BE0BDF" w:rsidP="00FA2B30">
            <w:pPr>
              <w:widowControl/>
              <w:ind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Министр строительства и развития инфраструктуры Свердловской области</w:t>
            </w:r>
          </w:p>
        </w:tc>
      </w:tr>
      <w:tr w:rsidR="00B7552D" w:rsidTr="004B27D1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552D" w:rsidRDefault="00BE0BDF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14.10-14.15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552D" w:rsidRDefault="00BE0BDF">
            <w:pPr>
              <w:widowControl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Приветственное слово</w:t>
            </w:r>
          </w:p>
          <w:p w:rsidR="00FA2B30" w:rsidRDefault="00BE0BDF">
            <w:pPr>
              <w:widowControl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Ветлужских Андрей Леонидович</w:t>
            </w:r>
          </w:p>
          <w:p w:rsidR="00B7552D" w:rsidRPr="00004998" w:rsidRDefault="00BE0BDF" w:rsidP="00FA2B30">
            <w:pPr>
              <w:widowControl/>
              <w:ind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0499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Председатель </w:t>
            </w:r>
            <w:r w:rsidR="00FA2B30" w:rsidRPr="00004998">
              <w:rPr>
                <w:rStyle w:val="aff0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  <w:t>Федерации профсоюзов Свердловской области</w:t>
            </w:r>
          </w:p>
        </w:tc>
      </w:tr>
      <w:tr w:rsidR="00B7552D" w:rsidTr="004B27D1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552D" w:rsidRDefault="00BE0BDF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14.15-14.2</w:t>
            </w:r>
            <w:r w:rsidR="000049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4998" w:rsidRDefault="00004998" w:rsidP="00004998">
            <w:pPr>
              <w:widowControl/>
              <w:ind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Тема: (на модерации)</w:t>
            </w:r>
          </w:p>
          <w:p w:rsidR="00004998" w:rsidRDefault="00BE0BDF">
            <w:pPr>
              <w:widowControl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Пересторонин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Сергей Валентинович</w:t>
            </w:r>
          </w:p>
          <w:p w:rsidR="00B7552D" w:rsidRPr="00004998" w:rsidRDefault="00BE0BDF" w:rsidP="00004998">
            <w:pPr>
              <w:widowControl/>
              <w:ind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Советник Губернатора Свердловской области</w:t>
            </w:r>
          </w:p>
        </w:tc>
      </w:tr>
      <w:tr w:rsidR="00B7552D" w:rsidTr="004B27D1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552D" w:rsidRDefault="00BE0BDF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14.2</w:t>
            </w:r>
            <w:r w:rsidR="000049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-14.</w:t>
            </w:r>
            <w:r w:rsidR="000049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6DB7" w:rsidRPr="00B26DB7" w:rsidRDefault="00B26DB7" w:rsidP="00B26DB7">
            <w:pPr>
              <w:widowControl/>
              <w:ind w:right="113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B26DB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  <w:t>Тема: (на модерации)</w:t>
            </w:r>
          </w:p>
          <w:p w:rsidR="00B26DB7" w:rsidRPr="00B26DB7" w:rsidRDefault="00B26DB7" w:rsidP="00B26DB7">
            <w:pPr>
              <w:widowControl/>
              <w:ind w:right="113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B26DB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lastRenderedPageBreak/>
              <w:t xml:space="preserve">Казаков Александр Александрович </w:t>
            </w:r>
          </w:p>
          <w:p w:rsidR="00B7552D" w:rsidRPr="00B26DB7" w:rsidRDefault="00B26DB7" w:rsidP="00B26DB7">
            <w:pPr>
              <w:widowControl/>
              <w:ind w:right="113"/>
              <w:rPr>
                <w:color w:val="FF0000"/>
              </w:rPr>
            </w:pPr>
            <w:r w:rsidRPr="00B26DB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  <w:t>Генеральный директор Фонд технологического развития промышленности Свердловской области</w:t>
            </w:r>
          </w:p>
        </w:tc>
      </w:tr>
      <w:tr w:rsidR="00B26DB7" w:rsidTr="004B27D1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6DB7" w:rsidRDefault="00B26DB7" w:rsidP="00B26DB7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14.35-14.45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6DB7" w:rsidRDefault="00B26DB7" w:rsidP="00B26DB7">
            <w:pPr>
              <w:widowControl/>
              <w:ind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Тема: «</w:t>
            </w:r>
            <w:r w:rsidRPr="00554A3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Итоги 2025г, планы на 2026-2027 гг.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  <w:p w:rsidR="00B26DB7" w:rsidRPr="00E02BAF" w:rsidRDefault="00B26DB7" w:rsidP="00B26DB7">
            <w:pPr>
              <w:widowControl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02BA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Глызина Лариса Владимировна </w:t>
            </w:r>
          </w:p>
          <w:p w:rsidR="00B26DB7" w:rsidRDefault="00B26DB7" w:rsidP="00B26DB7">
            <w:pPr>
              <w:widowControl/>
              <w:ind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Директор МКУ «Управление заказчика по капитальному ремонту»</w:t>
            </w:r>
          </w:p>
        </w:tc>
      </w:tr>
      <w:tr w:rsidR="00B26DB7" w:rsidTr="004B27D1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6DB7" w:rsidRDefault="00B26DB7" w:rsidP="00B26DB7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14.45-14.55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6DB7" w:rsidRPr="00510A45" w:rsidRDefault="00B26DB7" w:rsidP="00B26DB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510A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Тема (на модерации)</w:t>
            </w:r>
          </w:p>
          <w:p w:rsidR="00B26DB7" w:rsidRDefault="00B26DB7" w:rsidP="00B26DB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7738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Дроздов Вячеслав Дмитриевич </w:t>
            </w:r>
          </w:p>
          <w:p w:rsidR="00B26DB7" w:rsidRPr="00004998" w:rsidRDefault="00B26DB7" w:rsidP="00B26DB7">
            <w:pPr>
              <w:widowControl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738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Начальник управления закупок АО «УПЗ»</w:t>
            </w:r>
          </w:p>
        </w:tc>
      </w:tr>
      <w:tr w:rsidR="00B26DB7" w:rsidTr="004B27D1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6DB7" w:rsidRDefault="00B26DB7" w:rsidP="00B26DB7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.55-15.05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6DB7" w:rsidRDefault="00B26DB7" w:rsidP="00B26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в процедуре подтверждения производства российской промышленной продукции (ПП РФ от 17.07.2015г. №719) </w:t>
            </w:r>
          </w:p>
          <w:p w:rsidR="00B26DB7" w:rsidRDefault="00B26DB7" w:rsidP="00B26D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Окулова Светлана Борисовна</w:t>
            </w:r>
          </w:p>
          <w:p w:rsidR="00B26DB7" w:rsidRPr="00004998" w:rsidRDefault="00B26DB7" w:rsidP="00B26DB7">
            <w:pPr>
              <w:widowControl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Вице-президент Уральской торгово-промышленной палаты</w:t>
            </w:r>
          </w:p>
        </w:tc>
      </w:tr>
      <w:tr w:rsidR="00B26DB7" w:rsidTr="004B27D1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6DB7" w:rsidRDefault="00B26DB7" w:rsidP="00B26DB7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15.05-15.15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6DB7" w:rsidRDefault="00B26DB7" w:rsidP="00B26D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"Производственная инфраструктура как инвестиционный приоритет Свердловской области"</w:t>
            </w:r>
          </w:p>
          <w:p w:rsidR="00B26DB7" w:rsidRDefault="00B26DB7" w:rsidP="00B26D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Иванова Анна Дмитриевна </w:t>
            </w:r>
          </w:p>
          <w:p w:rsidR="00B26DB7" w:rsidRPr="005F547B" w:rsidRDefault="00B26DB7" w:rsidP="00B26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генерального директора по привлечению инвестиций АНО "Агентство по привлечению инвестиций Свердловской области"</w:t>
            </w:r>
          </w:p>
        </w:tc>
      </w:tr>
      <w:tr w:rsidR="00B26DB7" w:rsidTr="004B27D1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6DB7" w:rsidRDefault="00B26DB7" w:rsidP="00B26DB7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15.15-15.25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6DB7" w:rsidRDefault="00B26DB7" w:rsidP="00B26D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Меры государственной поддержки малого и среднего бизнеса от СОФПП </w:t>
            </w:r>
          </w:p>
          <w:p w:rsidR="00B26DB7" w:rsidRDefault="00B26DB7" w:rsidP="00B26DB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Обоскалов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Александр Васильевич</w:t>
            </w:r>
          </w:p>
          <w:p w:rsidR="00B26DB7" w:rsidRPr="00004998" w:rsidRDefault="00B26DB7" w:rsidP="00B26DB7">
            <w:pPr>
              <w:widowControl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департамента инновационно-технологического развития Свердловского областного фонда поддержки предпринимательства</w:t>
            </w:r>
          </w:p>
        </w:tc>
      </w:tr>
      <w:tr w:rsidR="00B26DB7" w:rsidTr="004B27D1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6DB7" w:rsidRDefault="00B26DB7" w:rsidP="00B26DB7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15.25-15.35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6DB7" w:rsidRDefault="00B26DB7" w:rsidP="00B26DB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65B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"Сложности (проблемы) получения государственной поддержки при реализации инвестиционных проектов в Свердловской области, на примере цеха сушки и фракционирования песка"</w:t>
            </w:r>
          </w:p>
          <w:p w:rsidR="00B26DB7" w:rsidRPr="00165BA2" w:rsidRDefault="00B26DB7" w:rsidP="00B26DB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165B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Шуняев</w:t>
            </w:r>
            <w:proofErr w:type="spellEnd"/>
            <w:r w:rsidRPr="00165B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Илья Сергеевич</w:t>
            </w:r>
          </w:p>
          <w:p w:rsidR="00B26DB7" w:rsidRPr="000B5378" w:rsidRDefault="00B26DB7" w:rsidP="00B26DB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Директор ООО «Производственная компания КТ»</w:t>
            </w:r>
          </w:p>
        </w:tc>
      </w:tr>
      <w:tr w:rsidR="00B26DB7" w:rsidTr="004B27D1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6DB7" w:rsidRDefault="00B26DB7" w:rsidP="00B26DB7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15.35-15.45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6DB7" w:rsidRPr="00510A45" w:rsidRDefault="00B26DB7" w:rsidP="00B26DB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510A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Тема (на модерации)</w:t>
            </w:r>
          </w:p>
          <w:p w:rsidR="00B26DB7" w:rsidRPr="00773899" w:rsidRDefault="00B26DB7" w:rsidP="00B26D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Лебедева Анастасия Сергеевна 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Беркана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B26DB7" w:rsidTr="004B27D1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6DB7" w:rsidRDefault="00B26DB7" w:rsidP="00B26DB7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15.45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15.55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6DB7" w:rsidRPr="00B14181" w:rsidRDefault="00B26DB7" w:rsidP="00B26DB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1418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"Цифровизация и роботизация предприятий Свердловской области"</w:t>
            </w:r>
          </w:p>
          <w:p w:rsidR="00B26DB7" w:rsidRDefault="00B26DB7" w:rsidP="00B26DB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B1418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Сметанина Юлия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Валерьевна</w:t>
            </w:r>
            <w:r w:rsidRPr="00B1418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B26DB7" w:rsidRPr="00B14181" w:rsidRDefault="00B26DB7" w:rsidP="00B26DB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П</w:t>
            </w:r>
            <w:r w:rsidRPr="00B1418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роректор АНО "Институт регионального развития при Уральской ТПП" </w:t>
            </w:r>
          </w:p>
        </w:tc>
      </w:tr>
      <w:tr w:rsidR="00B26DB7" w:rsidTr="004B27D1">
        <w:trPr>
          <w:trHeight w:val="631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6DB7" w:rsidRDefault="00B26DB7" w:rsidP="00B26DB7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15.55-16.05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6DB7" w:rsidRPr="00B14181" w:rsidRDefault="00B26DB7" w:rsidP="00B26DB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1418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«БЕРЕЖЛИВОЕ СТРОИТЕЛЬСТВО». Управление и совершенствование строительных процессов. КФУ Генподрядной организации»</w:t>
            </w:r>
          </w:p>
          <w:p w:rsidR="00B26DB7" w:rsidRDefault="00B26DB7" w:rsidP="00B26DB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B1418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Апаликов</w:t>
            </w:r>
            <w:proofErr w:type="spellEnd"/>
            <w:r w:rsidRPr="00B1418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Александр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Владимирович</w:t>
            </w:r>
            <w:r w:rsidRPr="00B1418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B26DB7" w:rsidRPr="00165BA2" w:rsidRDefault="00B26DB7" w:rsidP="00B26DB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0B537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Управляющий партнер ГК </w:t>
            </w:r>
            <w:proofErr w:type="spellStart"/>
            <w:r w:rsidRPr="000B537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Leanstroy</w:t>
            </w:r>
            <w:proofErr w:type="spellEnd"/>
          </w:p>
        </w:tc>
      </w:tr>
      <w:tr w:rsidR="00B26DB7" w:rsidTr="004B27D1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6DB7" w:rsidRDefault="00B26DB7" w:rsidP="00B26DB7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16.05-16.15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6DB7" w:rsidRDefault="00B26DB7" w:rsidP="00B26D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Искусственный интеллект</w:t>
            </w:r>
          </w:p>
          <w:p w:rsidR="00B26DB7" w:rsidRPr="00773899" w:rsidRDefault="00B26DB7" w:rsidP="00B26DB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bookmarkStart w:id="1" w:name="_GoBack"/>
            <w:bookmarkEnd w:id="1"/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Даныева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Евгения</w:t>
            </w:r>
          </w:p>
        </w:tc>
      </w:tr>
      <w:tr w:rsidR="00B26DB7" w:rsidTr="004B27D1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6DB7" w:rsidRDefault="00B26DB7" w:rsidP="00B26DB7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16.15-16.25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6DB7" w:rsidRDefault="00B26DB7" w:rsidP="00B26D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8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«Кадры для будущего: роль дополнительного образования в подготовке специалистов строительной </w:t>
            </w:r>
            <w:proofErr w:type="spellStart"/>
            <w:r w:rsidRPr="007738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отрасли»</w:t>
            </w:r>
            <w:proofErr w:type="spellEnd"/>
          </w:p>
          <w:p w:rsidR="00B26DB7" w:rsidRPr="00773899" w:rsidRDefault="00B26DB7" w:rsidP="00B26DB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738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Закирова Элина </w:t>
            </w:r>
            <w:proofErr w:type="spellStart"/>
            <w:r w:rsidRPr="007738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Рафиковна</w:t>
            </w:r>
            <w:proofErr w:type="spellEnd"/>
            <w:r w:rsidRPr="007738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26DB7" w:rsidRPr="00773899" w:rsidRDefault="00B26DB7" w:rsidP="00B26DB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7738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Директор Института дополнительного образования </w:t>
            </w:r>
            <w:proofErr w:type="spellStart"/>
            <w:r w:rsidRPr="007738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УрГЭУ</w:t>
            </w:r>
            <w:proofErr w:type="spellEnd"/>
            <w:r w:rsidRPr="007738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26DB7" w:rsidTr="004B27D1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6DB7" w:rsidRDefault="00B26DB7" w:rsidP="00B26DB7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16.25-16.35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6DB7" w:rsidRDefault="00B26DB7" w:rsidP="00B26DB7">
            <w:pPr>
              <w:widowControl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Романов Никита Андреевич,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Клинический психолог</w:t>
            </w:r>
          </w:p>
          <w:p w:rsidR="00B26DB7" w:rsidRPr="00D5729C" w:rsidRDefault="00B26DB7" w:rsidP="00B26DB7">
            <w:pPr>
              <w:widowControl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(на модерации)</w:t>
            </w:r>
          </w:p>
        </w:tc>
      </w:tr>
      <w:tr w:rsidR="00B26DB7" w:rsidTr="004B27D1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6DB7" w:rsidRDefault="00B26DB7" w:rsidP="00B26DB7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16.35-18.00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6DB7" w:rsidRDefault="00B26DB7" w:rsidP="00B26DB7">
            <w:pPr>
              <w:widowControl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Розыгрыши призов от партнеров и организаторов. </w:t>
            </w:r>
          </w:p>
          <w:p w:rsidR="00B26DB7" w:rsidRDefault="00B26DB7" w:rsidP="00B26DB7">
            <w:pPr>
              <w:widowControl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Общее фото</w:t>
            </w:r>
          </w:p>
          <w:p w:rsidR="00B26DB7" w:rsidRDefault="00B26DB7" w:rsidP="00B26DB7">
            <w:pPr>
              <w:widowControl/>
              <w:ind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Завершение конференции</w:t>
            </w:r>
          </w:p>
          <w:p w:rsidR="00B26DB7" w:rsidRDefault="00B26DB7" w:rsidP="00B26DB7">
            <w:pPr>
              <w:widowControl/>
              <w:ind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Фуршет</w:t>
            </w:r>
          </w:p>
          <w:p w:rsidR="00B26DB7" w:rsidRDefault="00B26DB7" w:rsidP="00B26DB7">
            <w:pPr>
              <w:widowControl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Нетворкин</w:t>
            </w:r>
            <w:proofErr w:type="spellEnd"/>
          </w:p>
        </w:tc>
      </w:tr>
    </w:tbl>
    <w:p w:rsidR="00B7552D" w:rsidRDefault="00B7552D">
      <w:pPr>
        <w:rPr>
          <w:rFonts w:ascii="Times New Roman" w:hAnsi="Times New Roman" w:cs="Times New Roman"/>
          <w:sz w:val="24"/>
          <w:szCs w:val="24"/>
        </w:rPr>
      </w:pPr>
    </w:p>
    <w:p w:rsidR="00B7552D" w:rsidRDefault="00BE0BD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Этот диалог призван укрепить существующие связи и заложить фундамент для долгосрочного и плодотворного сотрудничества, способствующего экономическому росту и развитию строительной отрасли в Свердловской области, так и в международных отношениях.</w:t>
      </w:r>
    </w:p>
    <w:p w:rsidR="00B7552D" w:rsidRDefault="00B755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552D" w:rsidRDefault="00BE0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РЕГИСТРАЦИЯ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7" w:tooltip="https://mane-gruop.timepad.ru/event/3892788/" w:history="1">
        <w:r>
          <w:rPr>
            <w:rStyle w:val="aff1"/>
            <w:rFonts w:ascii="Times New Roman" w:hAnsi="Times New Roman" w:cs="Times New Roman"/>
            <w:sz w:val="24"/>
            <w:szCs w:val="24"/>
          </w:rPr>
          <w:t>https://mane-gruop.timepad.ru/event/3892788/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52D" w:rsidRDefault="00B7552D">
      <w:pPr>
        <w:rPr>
          <w:rFonts w:ascii="Times New Roman" w:hAnsi="Times New Roman" w:cs="Times New Roman"/>
          <w:sz w:val="24"/>
          <w:szCs w:val="24"/>
        </w:rPr>
      </w:pPr>
    </w:p>
    <w:p w:rsidR="00B7552D" w:rsidRDefault="00BE0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КОНТАКТЫ:</w:t>
      </w:r>
      <w:r>
        <w:rPr>
          <w:rFonts w:ascii="Times New Roman" w:hAnsi="Times New Roman" w:cs="Times New Roman"/>
          <w:sz w:val="24"/>
          <w:szCs w:val="24"/>
        </w:rPr>
        <w:t xml:space="preserve"> в случае возникновения вопросов необходимо связаться с исполнительным директором Регионального объединения работодателей «ОПОРА МСБ СО» Ксенией Валерьевной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Вертиль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+7(962)316-04-77</w:t>
      </w:r>
    </w:p>
    <w:p w:rsidR="00B7552D" w:rsidRDefault="00B7552D">
      <w:pPr>
        <w:rPr>
          <w:rFonts w:ascii="Times New Roman" w:hAnsi="Times New Roman" w:cs="Times New Roman"/>
          <w:sz w:val="24"/>
          <w:szCs w:val="24"/>
        </w:rPr>
      </w:pPr>
    </w:p>
    <w:sectPr w:rsidR="00B7552D" w:rsidSect="00BB0300">
      <w:headerReference w:type="default" r:id="rId8"/>
      <w:pgSz w:w="11906" w:h="16838"/>
      <w:pgMar w:top="1134" w:right="707" w:bottom="1134" w:left="993" w:header="108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A51B8" w:rsidRDefault="001A51B8">
      <w:r>
        <w:separator/>
      </w:r>
    </w:p>
  </w:endnote>
  <w:endnote w:type="continuationSeparator" w:id="0">
    <w:p w:rsidR="001A51B8" w:rsidRDefault="001A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A51B8" w:rsidRDefault="001A51B8">
      <w:r>
        <w:separator/>
      </w:r>
    </w:p>
  </w:footnote>
  <w:footnote w:type="continuationSeparator" w:id="0">
    <w:p w:rsidR="001A51B8" w:rsidRDefault="001A5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552D" w:rsidRDefault="0080776A">
    <w:pPr>
      <w:pStyle w:val="afb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leftMargin">
            <wp:posOffset>816003</wp:posOffset>
          </wp:positionH>
          <wp:positionV relativeFrom="paragraph">
            <wp:posOffset>-389282</wp:posOffset>
          </wp:positionV>
          <wp:extent cx="670560" cy="876300"/>
          <wp:effectExtent l="0" t="0" r="0" b="0"/>
          <wp:wrapTight wrapText="bothSides">
            <wp:wrapPolygon edited="1">
              <wp:start x="0" y="0"/>
              <wp:lineTo x="0" y="21130"/>
              <wp:lineTo x="20864" y="21130"/>
              <wp:lineTo x="20864" y="0"/>
              <wp:lineTo x="0" y="0"/>
            </wp:wrapPolygon>
          </wp:wrapTight>
          <wp:docPr id="4" name="Рисунок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7056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3360" behindDoc="0" locked="0" layoutInCell="1" allowOverlap="1">
          <wp:simplePos x="0" y="0"/>
          <wp:positionH relativeFrom="page">
            <wp:posOffset>1722065</wp:posOffset>
          </wp:positionH>
          <wp:positionV relativeFrom="paragraph">
            <wp:posOffset>-371171</wp:posOffset>
          </wp:positionV>
          <wp:extent cx="733425" cy="843778"/>
          <wp:effectExtent l="0" t="0" r="0" b="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4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2B30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6393180</wp:posOffset>
          </wp:positionH>
          <wp:positionV relativeFrom="paragraph">
            <wp:posOffset>-352425</wp:posOffset>
          </wp:positionV>
          <wp:extent cx="744855" cy="744855"/>
          <wp:effectExtent l="0" t="0" r="0" b="0"/>
          <wp:wrapNone/>
          <wp:docPr id="8" name="Рисунок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/>
                  </pic:cNvPicPr>
                </pic:nvPicPr>
                <pic:blipFill>
                  <a:blip r:embed="rId3"/>
                  <a:stretch/>
                </pic:blipFill>
                <pic:spPr bwMode="auto">
                  <a:xfrm>
                    <a:off x="0" y="0"/>
                    <a:ext cx="74485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2B30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-347980</wp:posOffset>
          </wp:positionV>
          <wp:extent cx="1973580" cy="702296"/>
          <wp:effectExtent l="0" t="0" r="7620" b="3175"/>
          <wp:wrapNone/>
          <wp:docPr id="9" name="Рисунок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ttachment.png"/>
                  <pic:cNvPicPr>
                    <a:picLocks noChangeAspect="1"/>
                  </pic:cNvPicPr>
                </pic:nvPicPr>
                <pic:blipFill>
                  <a:blip r:embed="rId4"/>
                  <a:stretch/>
                </pic:blipFill>
                <pic:spPr bwMode="auto">
                  <a:xfrm>
                    <a:off x="0" y="0"/>
                    <a:ext cx="1973580" cy="702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0BDF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4212191</wp:posOffset>
          </wp:positionH>
          <wp:positionV relativeFrom="paragraph">
            <wp:posOffset>-502920</wp:posOffset>
          </wp:positionV>
          <wp:extent cx="1399304" cy="1089660"/>
          <wp:effectExtent l="0" t="0" r="0" b="0"/>
          <wp:wrapNone/>
          <wp:docPr id="10" name="Рисунок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5"/>
                  <a:stretch/>
                </pic:blipFill>
                <pic:spPr bwMode="auto">
                  <a:xfrm>
                    <a:off x="0" y="0"/>
                    <a:ext cx="1402472" cy="1092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0BDF">
      <w:t xml:space="preserve"> </w:t>
    </w:r>
  </w:p>
  <w:p w:rsidR="00FA2B30" w:rsidRDefault="00FA2B30">
    <w:pPr>
      <w:pStyle w:val="afb"/>
    </w:pPr>
  </w:p>
  <w:p w:rsidR="00FA2B30" w:rsidRDefault="00FA2B30">
    <w:pPr>
      <w:pStyle w:val="afb"/>
    </w:pPr>
  </w:p>
  <w:p w:rsidR="00FA2B30" w:rsidRDefault="00FA2B30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1E39FA"/>
    <w:multiLevelType w:val="multilevel"/>
    <w:tmpl w:val="C5CA8CFE"/>
    <w:lvl w:ilvl="0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Segoe UI Emoj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B7B23"/>
    <w:multiLevelType w:val="multilevel"/>
    <w:tmpl w:val="A65EDB0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52D"/>
    <w:rsid w:val="00004998"/>
    <w:rsid w:val="000A2DD4"/>
    <w:rsid w:val="000B5378"/>
    <w:rsid w:val="00156B3E"/>
    <w:rsid w:val="00165BA2"/>
    <w:rsid w:val="00173549"/>
    <w:rsid w:val="001A51B8"/>
    <w:rsid w:val="001A64CB"/>
    <w:rsid w:val="001B44EA"/>
    <w:rsid w:val="004A37FC"/>
    <w:rsid w:val="004B27D1"/>
    <w:rsid w:val="004F7CF3"/>
    <w:rsid w:val="00510A45"/>
    <w:rsid w:val="00517E91"/>
    <w:rsid w:val="00554A33"/>
    <w:rsid w:val="005F547B"/>
    <w:rsid w:val="00612F5F"/>
    <w:rsid w:val="00773899"/>
    <w:rsid w:val="007D3FA5"/>
    <w:rsid w:val="0080776A"/>
    <w:rsid w:val="00892F1A"/>
    <w:rsid w:val="009674EF"/>
    <w:rsid w:val="00A51B45"/>
    <w:rsid w:val="00B14181"/>
    <w:rsid w:val="00B26DB7"/>
    <w:rsid w:val="00B33910"/>
    <w:rsid w:val="00B7552D"/>
    <w:rsid w:val="00B86118"/>
    <w:rsid w:val="00BB0300"/>
    <w:rsid w:val="00BE0BDF"/>
    <w:rsid w:val="00C82F01"/>
    <w:rsid w:val="00CD23CB"/>
    <w:rsid w:val="00CD3089"/>
    <w:rsid w:val="00D56EE1"/>
    <w:rsid w:val="00D5729C"/>
    <w:rsid w:val="00DF01F8"/>
    <w:rsid w:val="00E02BAF"/>
    <w:rsid w:val="00E36E6F"/>
    <w:rsid w:val="00E53001"/>
    <w:rsid w:val="00F97A97"/>
    <w:rsid w:val="00FA2B30"/>
    <w:rsid w:val="00FF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9CBE8"/>
  <w15:docId w15:val="{E55298A8-BDFE-4838-8D6B-D6070E1C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Microsoft Sans Serif" w:eastAsia="Calibri" w:hAnsi="Microsoft Sans Serif" w:cs="Microsoft Sans Serif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header"/>
    <w:basedOn w:val="a"/>
    <w:link w:val="afc"/>
    <w:uiPriority w:val="99"/>
    <w:unhideWhenUsed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14:ligatures w14:val="standardContextual"/>
    </w:r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14:ligatures w14:val="standardContextual"/>
    </w:r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xp1mrcssattr">
    <w:name w:val="x_p1_mr_css_attr"/>
    <w:basedOn w:val="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p2mrcssattr">
    <w:name w:val="x_p2_mr_css_attr"/>
    <w:basedOn w:val="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s1mrcssattr">
    <w:name w:val="x_s1_mr_css_attr"/>
    <w:basedOn w:val="a0"/>
  </w:style>
  <w:style w:type="character" w:styleId="aff0">
    <w:name w:val="Strong"/>
    <w:basedOn w:val="a0"/>
    <w:uiPriority w:val="22"/>
    <w:qFormat/>
    <w:rPr>
      <w:b/>
      <w:bCs/>
    </w:rPr>
  </w:style>
  <w:style w:type="character" w:styleId="aff1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2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ne-gruop.timepad.ru/event/389278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Елена Старицына</cp:lastModifiedBy>
  <cp:revision>15</cp:revision>
  <cp:lastPrinted>2026-04-14T10:34:00Z</cp:lastPrinted>
  <dcterms:created xsi:type="dcterms:W3CDTF">2026-04-13T06:51:00Z</dcterms:created>
  <dcterms:modified xsi:type="dcterms:W3CDTF">2026-04-14T10:51:00Z</dcterms:modified>
</cp:coreProperties>
</file>